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F7CC4">
      <w:pPr>
        <w:jc w:val="center"/>
        <w:rPr>
          <w:b/>
          <w:bCs/>
          <w:sz w:val="28"/>
          <w:szCs w:val="28"/>
        </w:rPr>
      </w:pPr>
      <w:r>
        <w:rPr>
          <w:rFonts w:hint="eastAsia"/>
          <w:b/>
          <w:bCs/>
          <w:sz w:val="28"/>
          <w:szCs w:val="28"/>
        </w:rPr>
        <w:t>职业卫生服务机构技术报告信息公示表</w:t>
      </w:r>
    </w:p>
    <w:tbl>
      <w:tblPr>
        <w:tblStyle w:val="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194"/>
        <w:gridCol w:w="3014"/>
        <w:gridCol w:w="1315"/>
        <w:gridCol w:w="2130"/>
      </w:tblGrid>
      <w:tr w14:paraId="2A10E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7" w:type="dxa"/>
            <w:vMerge w:val="restart"/>
            <w:vAlign w:val="center"/>
          </w:tcPr>
          <w:p w14:paraId="33507356">
            <w:pPr>
              <w:jc w:val="center"/>
              <w:rPr>
                <w:b/>
                <w:bCs/>
                <w:sz w:val="28"/>
                <w:szCs w:val="28"/>
              </w:rPr>
            </w:pPr>
            <w:r>
              <w:rPr>
                <w:rFonts w:hint="eastAsia"/>
                <w:sz w:val="24"/>
              </w:rPr>
              <w:t>用人单位信息</w:t>
            </w:r>
          </w:p>
        </w:tc>
        <w:tc>
          <w:tcPr>
            <w:tcW w:w="1194" w:type="dxa"/>
            <w:vAlign w:val="center"/>
          </w:tcPr>
          <w:p w14:paraId="777B23C8">
            <w:pPr>
              <w:jc w:val="center"/>
              <w:rPr>
                <w:sz w:val="24"/>
              </w:rPr>
            </w:pPr>
            <w:r>
              <w:rPr>
                <w:rFonts w:hint="eastAsia"/>
                <w:sz w:val="24"/>
              </w:rPr>
              <w:t>项目名称</w:t>
            </w:r>
          </w:p>
        </w:tc>
        <w:tc>
          <w:tcPr>
            <w:tcW w:w="6459" w:type="dxa"/>
            <w:gridSpan w:val="3"/>
            <w:vAlign w:val="center"/>
          </w:tcPr>
          <w:p w14:paraId="07945BCF">
            <w:pPr>
              <w:jc w:val="left"/>
              <w:rPr>
                <w:rFonts w:hint="eastAsia"/>
                <w:sz w:val="24"/>
                <w:lang w:eastAsia="zh-CN"/>
              </w:rPr>
            </w:pPr>
            <w:r>
              <w:rPr>
                <w:rFonts w:hint="eastAsia"/>
                <w:sz w:val="24"/>
                <w:lang w:eastAsia="zh-CN"/>
              </w:rPr>
              <w:t>广西金水建设开发有限公司-南宁固废处置分公司平里静脉产业园三塘垃圾中转站职业病危害因素定期检测报告</w:t>
            </w:r>
          </w:p>
        </w:tc>
      </w:tr>
      <w:tr w14:paraId="6B176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7" w:type="dxa"/>
            <w:vMerge w:val="continue"/>
            <w:vAlign w:val="center"/>
          </w:tcPr>
          <w:p w14:paraId="006D87E2">
            <w:pPr>
              <w:jc w:val="center"/>
              <w:rPr>
                <w:b/>
                <w:bCs/>
                <w:sz w:val="28"/>
                <w:szCs w:val="28"/>
              </w:rPr>
            </w:pPr>
          </w:p>
        </w:tc>
        <w:tc>
          <w:tcPr>
            <w:tcW w:w="1194" w:type="dxa"/>
            <w:vAlign w:val="center"/>
          </w:tcPr>
          <w:p w14:paraId="0C43E00D">
            <w:pPr>
              <w:jc w:val="center"/>
              <w:rPr>
                <w:sz w:val="24"/>
              </w:rPr>
            </w:pPr>
            <w:r>
              <w:rPr>
                <w:rFonts w:hint="eastAsia"/>
                <w:sz w:val="24"/>
              </w:rPr>
              <w:t>报告编号</w:t>
            </w:r>
          </w:p>
        </w:tc>
        <w:tc>
          <w:tcPr>
            <w:tcW w:w="6459" w:type="dxa"/>
            <w:gridSpan w:val="3"/>
            <w:vAlign w:val="center"/>
          </w:tcPr>
          <w:p w14:paraId="372008F2">
            <w:pPr>
              <w:jc w:val="left"/>
              <w:rPr>
                <w:rFonts w:hint="eastAsia"/>
                <w:sz w:val="24"/>
                <w:lang w:eastAsia="zh-CN"/>
              </w:rPr>
            </w:pPr>
            <w:r>
              <w:rPr>
                <w:rFonts w:hint="eastAsia"/>
                <w:sz w:val="24"/>
                <w:lang w:eastAsia="zh-CN"/>
              </w:rPr>
              <w:t>玖安职卫字【2024】第0</w:t>
            </w:r>
            <w:r>
              <w:rPr>
                <w:rFonts w:hint="eastAsia"/>
                <w:sz w:val="24"/>
                <w:lang w:val="en-US" w:eastAsia="zh-CN"/>
              </w:rPr>
              <w:t>5-15</w:t>
            </w:r>
            <w:r>
              <w:rPr>
                <w:rFonts w:hint="eastAsia"/>
                <w:sz w:val="24"/>
                <w:lang w:eastAsia="zh-CN"/>
              </w:rPr>
              <w:t>号</w:t>
            </w:r>
          </w:p>
        </w:tc>
      </w:tr>
      <w:tr w14:paraId="1293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7" w:type="dxa"/>
            <w:vMerge w:val="continue"/>
            <w:vAlign w:val="center"/>
          </w:tcPr>
          <w:p w14:paraId="3922C2E9">
            <w:pPr>
              <w:jc w:val="center"/>
              <w:rPr>
                <w:b/>
                <w:bCs/>
                <w:sz w:val="28"/>
                <w:szCs w:val="28"/>
              </w:rPr>
            </w:pPr>
          </w:p>
        </w:tc>
        <w:tc>
          <w:tcPr>
            <w:tcW w:w="1194" w:type="dxa"/>
            <w:vAlign w:val="center"/>
          </w:tcPr>
          <w:p w14:paraId="413916B7">
            <w:pPr>
              <w:jc w:val="center"/>
              <w:rPr>
                <w:sz w:val="24"/>
              </w:rPr>
            </w:pPr>
            <w:r>
              <w:rPr>
                <w:rFonts w:hint="eastAsia"/>
                <w:sz w:val="24"/>
              </w:rPr>
              <w:t>委托单位</w:t>
            </w:r>
          </w:p>
        </w:tc>
        <w:tc>
          <w:tcPr>
            <w:tcW w:w="6459" w:type="dxa"/>
            <w:gridSpan w:val="3"/>
            <w:vAlign w:val="center"/>
          </w:tcPr>
          <w:p w14:paraId="38BBBFAC">
            <w:pPr>
              <w:jc w:val="left"/>
              <w:rPr>
                <w:rFonts w:hint="eastAsia"/>
                <w:sz w:val="24"/>
                <w:lang w:eastAsia="zh-CN"/>
              </w:rPr>
            </w:pPr>
            <w:r>
              <w:rPr>
                <w:rFonts w:hint="eastAsia"/>
                <w:sz w:val="24"/>
                <w:lang w:eastAsia="zh-CN"/>
              </w:rPr>
              <w:t>广西金水建设开发有限公司南宁固废处置分公司</w:t>
            </w:r>
          </w:p>
        </w:tc>
      </w:tr>
      <w:tr w14:paraId="5C606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67" w:type="dxa"/>
            <w:vMerge w:val="continue"/>
            <w:vAlign w:val="center"/>
          </w:tcPr>
          <w:p w14:paraId="16E5B223">
            <w:pPr>
              <w:jc w:val="center"/>
              <w:rPr>
                <w:b/>
                <w:bCs/>
                <w:sz w:val="28"/>
                <w:szCs w:val="28"/>
              </w:rPr>
            </w:pPr>
          </w:p>
        </w:tc>
        <w:tc>
          <w:tcPr>
            <w:tcW w:w="1194" w:type="dxa"/>
            <w:vAlign w:val="center"/>
          </w:tcPr>
          <w:p w14:paraId="4E2657D9">
            <w:pPr>
              <w:jc w:val="center"/>
              <w:rPr>
                <w:sz w:val="24"/>
              </w:rPr>
            </w:pPr>
            <w:r>
              <w:rPr>
                <w:rFonts w:hint="eastAsia"/>
                <w:sz w:val="24"/>
              </w:rPr>
              <w:t>地址</w:t>
            </w:r>
          </w:p>
        </w:tc>
        <w:tc>
          <w:tcPr>
            <w:tcW w:w="6459" w:type="dxa"/>
            <w:gridSpan w:val="3"/>
            <w:vAlign w:val="center"/>
          </w:tcPr>
          <w:p w14:paraId="40AE26A6">
            <w:pPr>
              <w:jc w:val="left"/>
              <w:rPr>
                <w:rFonts w:hint="eastAsia"/>
                <w:sz w:val="24"/>
                <w:lang w:eastAsia="zh-CN"/>
              </w:rPr>
            </w:pPr>
            <w:r>
              <w:rPr>
                <w:rFonts w:hint="eastAsia"/>
                <w:sz w:val="24"/>
                <w:lang w:eastAsia="zh-CN"/>
              </w:rPr>
              <w:t>南宁市兴宁区三塘南路26号</w:t>
            </w:r>
          </w:p>
        </w:tc>
      </w:tr>
      <w:tr w14:paraId="4D8DE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7" w:type="dxa"/>
            <w:vMerge w:val="continue"/>
            <w:vAlign w:val="center"/>
          </w:tcPr>
          <w:p w14:paraId="2860A140">
            <w:pPr>
              <w:jc w:val="center"/>
              <w:rPr>
                <w:b/>
                <w:bCs/>
                <w:sz w:val="28"/>
                <w:szCs w:val="28"/>
              </w:rPr>
            </w:pPr>
          </w:p>
        </w:tc>
        <w:tc>
          <w:tcPr>
            <w:tcW w:w="1194" w:type="dxa"/>
            <w:vAlign w:val="center"/>
          </w:tcPr>
          <w:p w14:paraId="5F300C82">
            <w:pPr>
              <w:jc w:val="center"/>
              <w:rPr>
                <w:sz w:val="24"/>
                <w:szCs w:val="24"/>
              </w:rPr>
            </w:pPr>
            <w:r>
              <w:rPr>
                <w:rFonts w:hint="eastAsia"/>
                <w:sz w:val="24"/>
                <w:szCs w:val="24"/>
              </w:rPr>
              <w:t>联系人</w:t>
            </w:r>
          </w:p>
        </w:tc>
        <w:tc>
          <w:tcPr>
            <w:tcW w:w="6459" w:type="dxa"/>
            <w:gridSpan w:val="3"/>
            <w:vAlign w:val="center"/>
          </w:tcPr>
          <w:p w14:paraId="2AF835D4">
            <w:pPr>
              <w:jc w:val="left"/>
              <w:rPr>
                <w:rFonts w:hint="default" w:eastAsiaTheme="minorEastAsia"/>
                <w:sz w:val="24"/>
                <w:lang w:val="en-US" w:eastAsia="zh-CN"/>
              </w:rPr>
            </w:pPr>
            <w:r>
              <w:rPr>
                <w:rFonts w:hint="eastAsia" w:ascii="Times New Roman" w:hAnsi="Times New Roman" w:eastAsia="宋体" w:cs="Times New Roman"/>
                <w:sz w:val="24"/>
                <w:lang w:val="en-US" w:eastAsia="zh-CN"/>
              </w:rPr>
              <w:t>韦雪芳</w:t>
            </w:r>
          </w:p>
        </w:tc>
      </w:tr>
      <w:tr w14:paraId="0F0E4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61" w:type="dxa"/>
            <w:gridSpan w:val="2"/>
            <w:vAlign w:val="center"/>
          </w:tcPr>
          <w:p w14:paraId="2FC46F64">
            <w:pPr>
              <w:jc w:val="center"/>
              <w:rPr>
                <w:sz w:val="24"/>
              </w:rPr>
            </w:pPr>
            <w:r>
              <w:rPr>
                <w:rFonts w:hint="eastAsia"/>
                <w:sz w:val="24"/>
              </w:rPr>
              <w:t>项目类型</w:t>
            </w:r>
          </w:p>
        </w:tc>
        <w:tc>
          <w:tcPr>
            <w:tcW w:w="6459" w:type="dxa"/>
            <w:gridSpan w:val="3"/>
            <w:vAlign w:val="center"/>
          </w:tcPr>
          <w:p w14:paraId="64173FD9">
            <w:pPr>
              <w:jc w:val="left"/>
              <w:rPr>
                <w:rFonts w:hint="eastAsia"/>
                <w:sz w:val="24"/>
                <w:lang w:eastAsia="zh-CN"/>
              </w:rPr>
            </w:pPr>
            <w:r>
              <w:rPr>
                <w:rFonts w:hint="eastAsia"/>
                <w:sz w:val="24"/>
                <w:lang w:eastAsia="zh-CN"/>
              </w:rPr>
              <w:t>□职业病危害预评价        □职业病危害防护设施设计</w:t>
            </w:r>
          </w:p>
          <w:p w14:paraId="15C420CE">
            <w:pPr>
              <w:jc w:val="left"/>
              <w:rPr>
                <w:rFonts w:hint="eastAsia"/>
                <w:sz w:val="24"/>
                <w:lang w:eastAsia="zh-CN"/>
              </w:rPr>
            </w:pPr>
            <w:r>
              <w:rPr>
                <w:rFonts w:hint="eastAsia"/>
                <w:sz w:val="24"/>
                <w:lang w:eastAsia="zh-CN"/>
              </w:rPr>
              <w:t>□职业病危害控制效果评价  □现状评价</w:t>
            </w:r>
          </w:p>
          <w:p w14:paraId="2B8702D0">
            <w:pPr>
              <w:jc w:val="left"/>
              <w:rPr>
                <w:rFonts w:hint="eastAsia"/>
                <w:sz w:val="24"/>
                <w:lang w:eastAsia="zh-CN"/>
              </w:rPr>
            </w:pPr>
            <w:r>
              <w:rPr>
                <w:rFonts w:hint="eastAsia"/>
                <w:sz w:val="24"/>
                <w:lang w:eastAsia="zh-CN"/>
              </w:rPr>
              <w:t>☑定期检测                □其他委托检测</w:t>
            </w:r>
          </w:p>
        </w:tc>
      </w:tr>
      <w:tr w14:paraId="26427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061" w:type="dxa"/>
            <w:gridSpan w:val="2"/>
            <w:vAlign w:val="center"/>
          </w:tcPr>
          <w:p w14:paraId="09BD1013">
            <w:pPr>
              <w:jc w:val="center"/>
              <w:rPr>
                <w:sz w:val="24"/>
              </w:rPr>
            </w:pPr>
            <w:r>
              <w:rPr>
                <w:rFonts w:hint="eastAsia"/>
                <w:sz w:val="24"/>
              </w:rPr>
              <w:t>项目组人员名单</w:t>
            </w:r>
          </w:p>
        </w:tc>
        <w:tc>
          <w:tcPr>
            <w:tcW w:w="6459" w:type="dxa"/>
            <w:gridSpan w:val="3"/>
            <w:vAlign w:val="center"/>
          </w:tcPr>
          <w:p w14:paraId="04CDAD0A">
            <w:pPr>
              <w:jc w:val="left"/>
              <w:rPr>
                <w:rFonts w:hint="default"/>
                <w:color w:val="auto"/>
                <w:sz w:val="24"/>
                <w:lang w:val="en-US" w:eastAsia="zh-CN"/>
              </w:rPr>
            </w:pPr>
            <w:r>
              <w:rPr>
                <w:rFonts w:hint="default"/>
                <w:color w:val="auto"/>
                <w:sz w:val="24"/>
                <w:lang w:val="en-US" w:eastAsia="zh-CN"/>
              </w:rPr>
              <w:t>黄潇迪</w:t>
            </w:r>
            <w:r>
              <w:rPr>
                <w:rFonts w:hint="eastAsia"/>
                <w:color w:val="auto"/>
                <w:sz w:val="24"/>
                <w:lang w:val="en-US" w:eastAsia="zh-CN"/>
              </w:rPr>
              <w:t>、覃素君、</w:t>
            </w:r>
            <w:r>
              <w:rPr>
                <w:rFonts w:hint="default"/>
                <w:color w:val="auto"/>
                <w:sz w:val="24"/>
                <w:lang w:val="en-US" w:eastAsia="zh-CN"/>
              </w:rPr>
              <w:t>肖融融</w:t>
            </w:r>
            <w:r>
              <w:rPr>
                <w:rFonts w:hint="eastAsia"/>
                <w:color w:val="auto"/>
                <w:sz w:val="24"/>
                <w:lang w:val="en-US" w:eastAsia="zh-CN"/>
              </w:rPr>
              <w:t>、覃文桥、</w:t>
            </w:r>
            <w:r>
              <w:rPr>
                <w:rFonts w:hint="default"/>
                <w:color w:val="auto"/>
                <w:sz w:val="24"/>
                <w:lang w:val="en-US" w:eastAsia="zh-CN"/>
              </w:rPr>
              <w:t>周贵昌</w:t>
            </w:r>
            <w:r>
              <w:rPr>
                <w:rFonts w:hint="eastAsia"/>
                <w:color w:val="auto"/>
                <w:sz w:val="24"/>
                <w:lang w:val="en-US" w:eastAsia="zh-CN"/>
              </w:rPr>
              <w:t>、阮秋彤、</w:t>
            </w:r>
            <w:r>
              <w:rPr>
                <w:rFonts w:hint="default"/>
                <w:color w:val="auto"/>
                <w:sz w:val="24"/>
                <w:lang w:val="en-US" w:eastAsia="zh-CN"/>
              </w:rPr>
              <w:t>庞妃燕</w:t>
            </w:r>
            <w:r>
              <w:rPr>
                <w:rFonts w:hint="eastAsia"/>
                <w:color w:val="auto"/>
                <w:sz w:val="24"/>
                <w:lang w:val="en-US" w:eastAsia="zh-CN"/>
              </w:rPr>
              <w:t>、陈玉翠</w:t>
            </w:r>
          </w:p>
        </w:tc>
      </w:tr>
      <w:tr w14:paraId="25CCB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61" w:type="dxa"/>
            <w:gridSpan w:val="2"/>
            <w:vAlign w:val="center"/>
          </w:tcPr>
          <w:p w14:paraId="0A2AAE6D">
            <w:pPr>
              <w:jc w:val="center"/>
              <w:rPr>
                <w:sz w:val="24"/>
              </w:rPr>
            </w:pPr>
            <w:r>
              <w:rPr>
                <w:rFonts w:hint="eastAsia"/>
                <w:sz w:val="24"/>
              </w:rPr>
              <w:t>现场调查员</w:t>
            </w:r>
          </w:p>
        </w:tc>
        <w:tc>
          <w:tcPr>
            <w:tcW w:w="3014" w:type="dxa"/>
            <w:vAlign w:val="center"/>
          </w:tcPr>
          <w:p w14:paraId="0F05B77C">
            <w:pPr>
              <w:jc w:val="left"/>
              <w:rPr>
                <w:rFonts w:hint="eastAsia"/>
                <w:color w:val="auto"/>
                <w:sz w:val="24"/>
                <w:lang w:val="en-US" w:eastAsia="zh-CN"/>
              </w:rPr>
            </w:pPr>
            <w:r>
              <w:rPr>
                <w:rFonts w:hint="default"/>
                <w:color w:val="auto"/>
                <w:sz w:val="24"/>
                <w:lang w:val="en-US" w:eastAsia="zh-CN"/>
              </w:rPr>
              <w:t>黄潇迪</w:t>
            </w:r>
            <w:r>
              <w:rPr>
                <w:rFonts w:hint="eastAsia"/>
                <w:color w:val="auto"/>
                <w:sz w:val="24"/>
                <w:lang w:val="en-US" w:eastAsia="zh-CN"/>
              </w:rPr>
              <w:t>、覃素君</w:t>
            </w:r>
          </w:p>
        </w:tc>
        <w:tc>
          <w:tcPr>
            <w:tcW w:w="1315" w:type="dxa"/>
            <w:vAlign w:val="center"/>
          </w:tcPr>
          <w:p w14:paraId="4989A82F">
            <w:pPr>
              <w:jc w:val="left"/>
              <w:rPr>
                <w:rFonts w:hint="eastAsia"/>
                <w:color w:val="auto"/>
                <w:sz w:val="24"/>
                <w:lang w:eastAsia="zh-CN"/>
              </w:rPr>
            </w:pPr>
            <w:r>
              <w:rPr>
                <w:rFonts w:hint="eastAsia"/>
                <w:color w:val="auto"/>
                <w:sz w:val="24"/>
                <w:lang w:eastAsia="zh-CN"/>
              </w:rPr>
              <w:t>调查时间</w:t>
            </w:r>
          </w:p>
        </w:tc>
        <w:tc>
          <w:tcPr>
            <w:tcW w:w="2130" w:type="dxa"/>
            <w:vAlign w:val="center"/>
          </w:tcPr>
          <w:p w14:paraId="379FC1D0">
            <w:pPr>
              <w:jc w:val="left"/>
              <w:rPr>
                <w:rFonts w:hint="default"/>
                <w:color w:val="auto"/>
                <w:sz w:val="24"/>
                <w:lang w:val="en-US" w:eastAsia="zh-CN"/>
              </w:rPr>
            </w:pPr>
            <w:r>
              <w:rPr>
                <w:rFonts w:hint="default"/>
                <w:color w:val="auto"/>
                <w:sz w:val="24"/>
                <w:lang w:val="en-US" w:eastAsia="zh-CN"/>
              </w:rPr>
              <w:t>2024.0</w:t>
            </w:r>
            <w:r>
              <w:rPr>
                <w:rFonts w:hint="eastAsia"/>
                <w:color w:val="auto"/>
                <w:sz w:val="24"/>
                <w:lang w:val="en-US" w:eastAsia="zh-CN"/>
              </w:rPr>
              <w:t>6.06</w:t>
            </w:r>
          </w:p>
        </w:tc>
      </w:tr>
      <w:tr w14:paraId="4A5C6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61" w:type="dxa"/>
            <w:gridSpan w:val="2"/>
            <w:vAlign w:val="center"/>
          </w:tcPr>
          <w:p w14:paraId="401F202D">
            <w:pPr>
              <w:jc w:val="center"/>
              <w:rPr>
                <w:sz w:val="24"/>
              </w:rPr>
            </w:pPr>
            <w:r>
              <w:rPr>
                <w:rFonts w:hint="eastAsia"/>
                <w:sz w:val="24"/>
              </w:rPr>
              <w:t>现场采样及</w:t>
            </w:r>
          </w:p>
          <w:p w14:paraId="47BC797F">
            <w:pPr>
              <w:jc w:val="center"/>
              <w:rPr>
                <w:sz w:val="24"/>
              </w:rPr>
            </w:pPr>
            <w:r>
              <w:rPr>
                <w:rFonts w:hint="eastAsia"/>
                <w:sz w:val="24"/>
              </w:rPr>
              <w:t>检测人员</w:t>
            </w:r>
          </w:p>
        </w:tc>
        <w:tc>
          <w:tcPr>
            <w:tcW w:w="3014" w:type="dxa"/>
            <w:vAlign w:val="center"/>
          </w:tcPr>
          <w:p w14:paraId="19396B8D">
            <w:pPr>
              <w:jc w:val="left"/>
              <w:rPr>
                <w:rFonts w:hint="eastAsia"/>
                <w:color w:val="auto"/>
                <w:sz w:val="24"/>
                <w:lang w:val="en-US" w:eastAsia="zh-CN"/>
              </w:rPr>
            </w:pPr>
            <w:r>
              <w:rPr>
                <w:rFonts w:hint="eastAsia"/>
                <w:color w:val="auto"/>
                <w:sz w:val="24"/>
                <w:lang w:val="en-US" w:eastAsia="zh-CN"/>
              </w:rPr>
              <w:t>覃素君、</w:t>
            </w:r>
            <w:r>
              <w:rPr>
                <w:rFonts w:hint="default"/>
                <w:color w:val="auto"/>
                <w:sz w:val="24"/>
                <w:lang w:val="en-US" w:eastAsia="zh-CN"/>
              </w:rPr>
              <w:t>肖融融</w:t>
            </w:r>
            <w:r>
              <w:rPr>
                <w:rFonts w:hint="eastAsia"/>
                <w:color w:val="auto"/>
                <w:sz w:val="24"/>
                <w:lang w:val="en-US" w:eastAsia="zh-CN"/>
              </w:rPr>
              <w:t>、覃文桥、</w:t>
            </w:r>
            <w:r>
              <w:rPr>
                <w:rFonts w:hint="default"/>
                <w:color w:val="auto"/>
                <w:sz w:val="24"/>
                <w:lang w:val="en-US" w:eastAsia="zh-CN"/>
              </w:rPr>
              <w:t>周贵昌</w:t>
            </w:r>
            <w:r>
              <w:rPr>
                <w:rFonts w:hint="eastAsia"/>
                <w:color w:val="auto"/>
                <w:sz w:val="24"/>
                <w:lang w:val="en-US" w:eastAsia="zh-CN"/>
              </w:rPr>
              <w:t>、阮秋彤、</w:t>
            </w:r>
            <w:r>
              <w:rPr>
                <w:rFonts w:hint="default"/>
                <w:color w:val="auto"/>
                <w:sz w:val="24"/>
                <w:lang w:val="en-US" w:eastAsia="zh-CN"/>
              </w:rPr>
              <w:t>庞妃燕</w:t>
            </w:r>
            <w:r>
              <w:rPr>
                <w:rFonts w:hint="eastAsia"/>
                <w:color w:val="auto"/>
                <w:sz w:val="24"/>
                <w:lang w:val="en-US" w:eastAsia="zh-CN"/>
              </w:rPr>
              <w:t>、陈玉翠</w:t>
            </w:r>
          </w:p>
        </w:tc>
        <w:tc>
          <w:tcPr>
            <w:tcW w:w="1315" w:type="dxa"/>
            <w:vAlign w:val="center"/>
          </w:tcPr>
          <w:p w14:paraId="1A44299A">
            <w:pPr>
              <w:jc w:val="left"/>
              <w:rPr>
                <w:rFonts w:hint="eastAsia"/>
                <w:color w:val="auto"/>
                <w:sz w:val="24"/>
                <w:lang w:eastAsia="zh-CN"/>
              </w:rPr>
            </w:pPr>
            <w:r>
              <w:rPr>
                <w:rFonts w:hint="eastAsia"/>
                <w:color w:val="auto"/>
                <w:sz w:val="24"/>
                <w:lang w:eastAsia="zh-CN"/>
              </w:rPr>
              <w:t>采样、检测时间</w:t>
            </w:r>
          </w:p>
        </w:tc>
        <w:tc>
          <w:tcPr>
            <w:tcW w:w="2130" w:type="dxa"/>
            <w:vAlign w:val="center"/>
          </w:tcPr>
          <w:p w14:paraId="5E2F2C19">
            <w:pPr>
              <w:jc w:val="left"/>
              <w:rPr>
                <w:rFonts w:hint="default"/>
                <w:color w:val="auto"/>
                <w:sz w:val="24"/>
                <w:lang w:val="en-US" w:eastAsia="zh-CN"/>
              </w:rPr>
            </w:pPr>
            <w:r>
              <w:rPr>
                <w:rFonts w:hint="default"/>
                <w:color w:val="auto"/>
                <w:sz w:val="24"/>
                <w:lang w:val="en-US" w:eastAsia="zh-CN"/>
              </w:rPr>
              <w:t>2024.0</w:t>
            </w:r>
            <w:r>
              <w:rPr>
                <w:rFonts w:hint="eastAsia"/>
                <w:color w:val="auto"/>
                <w:sz w:val="24"/>
                <w:lang w:val="en-US" w:eastAsia="zh-CN"/>
              </w:rPr>
              <w:t>6.29</w:t>
            </w:r>
          </w:p>
        </w:tc>
      </w:tr>
      <w:tr w14:paraId="3480A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061" w:type="dxa"/>
            <w:gridSpan w:val="2"/>
            <w:vAlign w:val="center"/>
          </w:tcPr>
          <w:p w14:paraId="6037F1EB">
            <w:pPr>
              <w:ind w:left="-105" w:leftChars="-50" w:right="-105" w:rightChars="-50"/>
              <w:jc w:val="center"/>
              <w:rPr>
                <w:sz w:val="24"/>
              </w:rPr>
            </w:pPr>
            <w:r>
              <w:rPr>
                <w:rFonts w:hint="eastAsia"/>
                <w:color w:val="auto"/>
                <w:sz w:val="24"/>
              </w:rPr>
              <w:t>用人单位陪同人员</w:t>
            </w:r>
          </w:p>
        </w:tc>
        <w:tc>
          <w:tcPr>
            <w:tcW w:w="6459" w:type="dxa"/>
            <w:gridSpan w:val="3"/>
            <w:vAlign w:val="center"/>
          </w:tcPr>
          <w:p w14:paraId="3B51CB22">
            <w:pPr>
              <w:jc w:val="left"/>
              <w:rPr>
                <w:rFonts w:hint="eastAsia"/>
                <w:sz w:val="24"/>
                <w:lang w:eastAsia="zh-CN"/>
              </w:rPr>
            </w:pPr>
            <w:r>
              <w:rPr>
                <w:rFonts w:hint="eastAsia" w:ascii="Times New Roman" w:hAnsi="Times New Roman" w:eastAsia="宋体" w:cs="Times New Roman"/>
                <w:sz w:val="24"/>
                <w:lang w:val="en-US" w:eastAsia="zh-CN"/>
              </w:rPr>
              <w:t>陈用</w:t>
            </w:r>
            <w:bookmarkStart w:id="0" w:name="_GoBack"/>
            <w:bookmarkEnd w:id="0"/>
          </w:p>
        </w:tc>
      </w:tr>
      <w:tr w14:paraId="0CB00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0" w:type="dxa"/>
            <w:gridSpan w:val="5"/>
            <w:vAlign w:val="center"/>
          </w:tcPr>
          <w:p w14:paraId="27036107">
            <w:pPr>
              <w:jc w:val="center"/>
              <w:rPr>
                <w:sz w:val="24"/>
              </w:rPr>
            </w:pPr>
            <w:r>
              <w:rPr>
                <w:rFonts w:hint="eastAsia"/>
                <w:sz w:val="24"/>
              </w:rPr>
              <w:t>现场调查、现场采样及检测证明图像</w:t>
            </w:r>
          </w:p>
        </w:tc>
      </w:tr>
      <w:tr w14:paraId="4D3DF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5" w:hRule="atLeast"/>
        </w:trPr>
        <w:tc>
          <w:tcPr>
            <w:tcW w:w="8520" w:type="dxa"/>
            <w:gridSpan w:val="5"/>
            <w:vAlign w:val="center"/>
          </w:tcPr>
          <w:p w14:paraId="7C172C2C">
            <w:pPr>
              <w:pStyle w:val="9"/>
              <w:jc w:val="center"/>
              <w:rPr>
                <w:rFonts w:hint="eastAsia" w:eastAsia="宋体"/>
                <w:lang w:eastAsia="zh-CN"/>
              </w:rPr>
            </w:pPr>
            <w:r>
              <w:rPr>
                <w:rFonts w:hint="eastAsia" w:eastAsia="宋体"/>
                <w:lang w:eastAsia="zh-CN"/>
              </w:rPr>
              <w:drawing>
                <wp:inline distT="0" distB="0" distL="114300" distR="114300">
                  <wp:extent cx="5266690" cy="3950335"/>
                  <wp:effectExtent l="0" t="0" r="10160" b="12065"/>
                  <wp:docPr id="3" name="图片 3" descr="321a94600b6476c9d813a97b143d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21a94600b6476c9d813a97b143d312"/>
                          <pic:cNvPicPr>
                            <a:picLocks noChangeAspect="1"/>
                          </pic:cNvPicPr>
                        </pic:nvPicPr>
                        <pic:blipFill>
                          <a:blip r:embed="rId5"/>
                          <a:stretch>
                            <a:fillRect/>
                          </a:stretch>
                        </pic:blipFill>
                        <pic:spPr>
                          <a:xfrm>
                            <a:off x="0" y="0"/>
                            <a:ext cx="5266690" cy="3950335"/>
                          </a:xfrm>
                          <a:prstGeom prst="rect">
                            <a:avLst/>
                          </a:prstGeom>
                        </pic:spPr>
                      </pic:pic>
                    </a:graphicData>
                  </a:graphic>
                </wp:inline>
              </w:drawing>
            </w:r>
          </w:p>
        </w:tc>
      </w:tr>
      <w:tr w14:paraId="6A70B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trPr>
        <w:tc>
          <w:tcPr>
            <w:tcW w:w="8520" w:type="dxa"/>
            <w:gridSpan w:val="5"/>
            <w:vAlign w:val="center"/>
          </w:tcPr>
          <w:p w14:paraId="06BF82D6">
            <w:pPr>
              <w:pStyle w:val="9"/>
              <w:jc w:val="center"/>
              <w:rPr>
                <w:rFonts w:hint="default" w:eastAsia="宋体"/>
                <w:lang w:val="en-US" w:eastAsia="zh-CN"/>
              </w:rPr>
            </w:pPr>
            <w:r>
              <w:rPr>
                <w:rFonts w:hint="default" w:eastAsia="宋体"/>
                <w:lang w:val="en-US" w:eastAsia="zh-CN"/>
              </w:rPr>
              <w:drawing>
                <wp:inline distT="0" distB="0" distL="114300" distR="114300">
                  <wp:extent cx="3293110" cy="4391025"/>
                  <wp:effectExtent l="0" t="0" r="2540" b="9525"/>
                  <wp:docPr id="2" name="图片 2" descr="1ae884f95490da3785fe6544e61ad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ae884f95490da3785fe6544e61ad79"/>
                          <pic:cNvPicPr>
                            <a:picLocks noChangeAspect="1"/>
                          </pic:cNvPicPr>
                        </pic:nvPicPr>
                        <pic:blipFill>
                          <a:blip r:embed="rId6"/>
                          <a:stretch>
                            <a:fillRect/>
                          </a:stretch>
                        </pic:blipFill>
                        <pic:spPr>
                          <a:xfrm>
                            <a:off x="0" y="0"/>
                            <a:ext cx="3293110" cy="4391025"/>
                          </a:xfrm>
                          <a:prstGeom prst="rect">
                            <a:avLst/>
                          </a:prstGeom>
                        </pic:spPr>
                      </pic:pic>
                    </a:graphicData>
                  </a:graphic>
                </wp:inline>
              </w:drawing>
            </w:r>
          </w:p>
        </w:tc>
      </w:tr>
    </w:tbl>
    <w:p w14:paraId="5D362B2D">
      <w:pPr>
        <w:spacing w:line="60" w:lineRule="auto"/>
        <w:rPr>
          <w:b/>
          <w:bCs/>
          <w:sz w:val="2"/>
          <w:szCs w:val="28"/>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AA200">
    <w:pPr>
      <w:pStyle w:val="5"/>
      <w:jc w:val="center"/>
    </w:pPr>
    <w:r>
      <w:rPr>
        <w:rFonts w:hint="eastAsia"/>
      </w:rPr>
      <w:t>广西玖安检测服务有限公司</w:t>
    </w:r>
  </w:p>
  <w:p w14:paraId="63C20CD2">
    <w:pPr>
      <w:pStyle w:val="5"/>
      <w:jc w:val="center"/>
      <w:rPr>
        <w:rFonts w:hint="default" w:ascii="Times New Roman" w:hAnsi="Times New Roman" w:cs="Times New Roman" w:eastAsiaTheme="minorEastAsia"/>
        <w:lang w:val="en-US" w:eastAsia="zh-CN"/>
      </w:rPr>
    </w:pPr>
    <w:r>
      <w:rPr>
        <w:rFonts w:hint="eastAsia"/>
      </w:rPr>
      <w:t xml:space="preserve">                                                                              </w:t>
    </w:r>
    <w:r>
      <w:rPr>
        <w:rFonts w:ascii="Times New Roman" w:hAnsi="Times New Roman" w:cs="Times New Roman"/>
      </w:rPr>
      <w:t xml:space="preserve">  JA/G</w:t>
    </w:r>
    <w:r>
      <w:rPr>
        <w:rFonts w:hint="eastAsia" w:ascii="Times New Roman" w:hAnsi="Times New Roman" w:cs="Times New Roman"/>
        <w:lang w:val="en-US" w:eastAsia="zh-CN"/>
      </w:rPr>
      <w:t>05-15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jOGViMWY3ZTdkNTQ2YzkzNjFmZTY5YmY4YmY0OTUifQ=="/>
  </w:docVars>
  <w:rsids>
    <w:rsidRoot w:val="00825DC2"/>
    <w:rsid w:val="00116D14"/>
    <w:rsid w:val="00167958"/>
    <w:rsid w:val="00324E50"/>
    <w:rsid w:val="00452F37"/>
    <w:rsid w:val="004F7C8E"/>
    <w:rsid w:val="00540BFF"/>
    <w:rsid w:val="00611008"/>
    <w:rsid w:val="00680601"/>
    <w:rsid w:val="007F2EDF"/>
    <w:rsid w:val="00825DC2"/>
    <w:rsid w:val="00B30C65"/>
    <w:rsid w:val="00B670BE"/>
    <w:rsid w:val="00BB23A7"/>
    <w:rsid w:val="00F07FE6"/>
    <w:rsid w:val="01E86948"/>
    <w:rsid w:val="043D3090"/>
    <w:rsid w:val="06A43282"/>
    <w:rsid w:val="078029EA"/>
    <w:rsid w:val="08396A0E"/>
    <w:rsid w:val="091947A2"/>
    <w:rsid w:val="09795E36"/>
    <w:rsid w:val="09911938"/>
    <w:rsid w:val="09E03473"/>
    <w:rsid w:val="0A346F4D"/>
    <w:rsid w:val="0A895476"/>
    <w:rsid w:val="0C0E43CC"/>
    <w:rsid w:val="0C742F36"/>
    <w:rsid w:val="0D5A1953"/>
    <w:rsid w:val="0E16127D"/>
    <w:rsid w:val="0EC43CE9"/>
    <w:rsid w:val="10565ED1"/>
    <w:rsid w:val="106B3218"/>
    <w:rsid w:val="118270A2"/>
    <w:rsid w:val="124B0E36"/>
    <w:rsid w:val="12AC71B0"/>
    <w:rsid w:val="13541020"/>
    <w:rsid w:val="14DD4E9A"/>
    <w:rsid w:val="160915CE"/>
    <w:rsid w:val="17020839"/>
    <w:rsid w:val="171F0DE0"/>
    <w:rsid w:val="17E16727"/>
    <w:rsid w:val="19DE1BCB"/>
    <w:rsid w:val="1AF16A77"/>
    <w:rsid w:val="1B1B2104"/>
    <w:rsid w:val="1B3D31D7"/>
    <w:rsid w:val="1BAC63DE"/>
    <w:rsid w:val="1E355B01"/>
    <w:rsid w:val="20F74B1A"/>
    <w:rsid w:val="22602E87"/>
    <w:rsid w:val="23A070E8"/>
    <w:rsid w:val="241C2BD3"/>
    <w:rsid w:val="242F4AB0"/>
    <w:rsid w:val="246F1F69"/>
    <w:rsid w:val="248278CC"/>
    <w:rsid w:val="250D60C3"/>
    <w:rsid w:val="25D734CC"/>
    <w:rsid w:val="26166FBF"/>
    <w:rsid w:val="27263FC2"/>
    <w:rsid w:val="274A0E5B"/>
    <w:rsid w:val="27753D15"/>
    <w:rsid w:val="28610884"/>
    <w:rsid w:val="286311E4"/>
    <w:rsid w:val="29620B1B"/>
    <w:rsid w:val="2B91008F"/>
    <w:rsid w:val="2BD83C3A"/>
    <w:rsid w:val="2D094685"/>
    <w:rsid w:val="2E0B053F"/>
    <w:rsid w:val="2EB405D5"/>
    <w:rsid w:val="2EF169A6"/>
    <w:rsid w:val="2F2E438A"/>
    <w:rsid w:val="30304270"/>
    <w:rsid w:val="31766A0F"/>
    <w:rsid w:val="31F564F5"/>
    <w:rsid w:val="32235051"/>
    <w:rsid w:val="32972BB7"/>
    <w:rsid w:val="33072928"/>
    <w:rsid w:val="33BB33FB"/>
    <w:rsid w:val="352F3DF5"/>
    <w:rsid w:val="355A1A39"/>
    <w:rsid w:val="35997CA1"/>
    <w:rsid w:val="38B30AB4"/>
    <w:rsid w:val="393C1C83"/>
    <w:rsid w:val="3B130C12"/>
    <w:rsid w:val="3C8914B0"/>
    <w:rsid w:val="3CF44E66"/>
    <w:rsid w:val="407A3945"/>
    <w:rsid w:val="40C76553"/>
    <w:rsid w:val="418B7CA8"/>
    <w:rsid w:val="45A40CEF"/>
    <w:rsid w:val="45AD6564"/>
    <w:rsid w:val="46B21FC1"/>
    <w:rsid w:val="46EC7454"/>
    <w:rsid w:val="46FC32E7"/>
    <w:rsid w:val="470F0E17"/>
    <w:rsid w:val="47D1105F"/>
    <w:rsid w:val="47E339CF"/>
    <w:rsid w:val="48EC393A"/>
    <w:rsid w:val="48F33CF9"/>
    <w:rsid w:val="4A465130"/>
    <w:rsid w:val="4A605C4E"/>
    <w:rsid w:val="4B5F36FD"/>
    <w:rsid w:val="4CF30A3B"/>
    <w:rsid w:val="51AD799D"/>
    <w:rsid w:val="54435105"/>
    <w:rsid w:val="55FC5400"/>
    <w:rsid w:val="56CF0ED3"/>
    <w:rsid w:val="56F244DE"/>
    <w:rsid w:val="58322F61"/>
    <w:rsid w:val="5874730E"/>
    <w:rsid w:val="591066A1"/>
    <w:rsid w:val="59C033E5"/>
    <w:rsid w:val="5A027772"/>
    <w:rsid w:val="5AD70BF8"/>
    <w:rsid w:val="5B2A0EE0"/>
    <w:rsid w:val="5BFD7A80"/>
    <w:rsid w:val="5CC33A5C"/>
    <w:rsid w:val="5D585C9C"/>
    <w:rsid w:val="5EB50F5C"/>
    <w:rsid w:val="5ECF5A9E"/>
    <w:rsid w:val="625377B6"/>
    <w:rsid w:val="62AA2D31"/>
    <w:rsid w:val="636B2CD2"/>
    <w:rsid w:val="63E8162F"/>
    <w:rsid w:val="63F44780"/>
    <w:rsid w:val="644F1557"/>
    <w:rsid w:val="65402C84"/>
    <w:rsid w:val="66624C17"/>
    <w:rsid w:val="67FA2AC2"/>
    <w:rsid w:val="68894967"/>
    <w:rsid w:val="6A0F2598"/>
    <w:rsid w:val="6B8005EE"/>
    <w:rsid w:val="6BA87826"/>
    <w:rsid w:val="6C4C4565"/>
    <w:rsid w:val="6D3A325A"/>
    <w:rsid w:val="6EAE3E11"/>
    <w:rsid w:val="712A77A3"/>
    <w:rsid w:val="713316EB"/>
    <w:rsid w:val="72B15237"/>
    <w:rsid w:val="74AD278D"/>
    <w:rsid w:val="75B82DDF"/>
    <w:rsid w:val="77187345"/>
    <w:rsid w:val="781107F2"/>
    <w:rsid w:val="79002D6F"/>
    <w:rsid w:val="798A028B"/>
    <w:rsid w:val="7A6A0D8F"/>
    <w:rsid w:val="7BDE4324"/>
    <w:rsid w:val="7C1D1542"/>
    <w:rsid w:val="7D543484"/>
    <w:rsid w:val="7EB77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315</Words>
  <Characters>341</Characters>
  <Lines>2</Lines>
  <Paragraphs>1</Paragraphs>
  <TotalTime>0</TotalTime>
  <ScaleCrop>false</ScaleCrop>
  <LinksUpToDate>false</LinksUpToDate>
  <CharactersWithSpaces>367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2021-12-14T07:22:00Z</dcterms:created>
  <dc:creator>Administrator</dc:creator>
  <cp:lastModifiedBy>梁海思</cp:lastModifiedBy>
  <dcterms:modified xsi:type="dcterms:W3CDTF">2024-08-07T09:47:28Z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82DD10B21F2A4BD98F27EC5B856D55A9_13</vt:lpwstr>
  </property>
</Properties>
</file>